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59F90">
      <w:pPr>
        <w:spacing w:line="240" w:lineRule="auto"/>
        <w:jc w:val="center"/>
        <w:rPr>
          <w:rFonts w:ascii="Times New Roman" w:hAnsi="Times New Roman" w:eastAsia="宋体" w:cs="Times New Roman"/>
          <w:b/>
          <w:sz w:val="44"/>
          <w:szCs w:val="28"/>
        </w:rPr>
      </w:pPr>
      <w:r>
        <w:rPr>
          <w:rFonts w:hint="eastAsia" w:ascii="Times New Roman" w:hAnsi="Times New Roman" w:eastAsia="宋体" w:cs="Times New Roman"/>
          <w:b/>
          <w:sz w:val="36"/>
          <w:szCs w:val="22"/>
        </w:rPr>
        <w:t>湖南比德生化科技股份有限公司年产10万吨钾盐及配套生产装置建设项目</w:t>
      </w:r>
      <w:r>
        <w:rPr>
          <w:rFonts w:hint="eastAsia" w:ascii="Times New Roman" w:hAnsi="Times New Roman" w:eastAsia="宋体" w:cs="Times New Roman"/>
          <w:b/>
          <w:sz w:val="36"/>
          <w:szCs w:val="22"/>
          <w:lang w:eastAsia="zh-CN"/>
        </w:rPr>
        <w:t>（一期）</w:t>
      </w:r>
      <w:r>
        <w:rPr>
          <w:rFonts w:ascii="Times New Roman" w:hAnsi="Times New Roman" w:eastAsia="宋体" w:cs="Times New Roman"/>
          <w:b/>
          <w:sz w:val="36"/>
          <w:szCs w:val="22"/>
        </w:rPr>
        <w:t>环境影响评价</w:t>
      </w:r>
      <w:r>
        <w:rPr>
          <w:rFonts w:hint="eastAsia" w:ascii="Times New Roman" w:hAnsi="Times New Roman" w:eastAsia="宋体" w:cs="Times New Roman"/>
          <w:b/>
          <w:sz w:val="36"/>
          <w:szCs w:val="22"/>
        </w:rPr>
        <w:t>征求意见稿</w:t>
      </w:r>
      <w:r>
        <w:rPr>
          <w:rFonts w:ascii="Times New Roman" w:hAnsi="Times New Roman" w:eastAsia="宋体" w:cs="Times New Roman"/>
          <w:b/>
          <w:sz w:val="36"/>
          <w:szCs w:val="22"/>
        </w:rPr>
        <w:t>公示</w:t>
      </w:r>
    </w:p>
    <w:p w14:paraId="7AA4A064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</w:p>
    <w:p w14:paraId="1753123A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根据《中华人民共和国环境影响评价法》及《环境影响评价公众参与办法》（部令  第4号）等相关规定，现将</w:t>
      </w:r>
      <w:r>
        <w:rPr>
          <w:rFonts w:hint="eastAsia" w:ascii="Times New Roman" w:hAnsi="Times New Roman" w:eastAsia="宋体" w:cs="Times New Roman"/>
          <w:szCs w:val="21"/>
        </w:rPr>
        <w:t>湖南比德生化科技股份有限公司年产10万吨钾盐及配套生产装置建设项目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（一期）</w:t>
      </w:r>
      <w:r>
        <w:rPr>
          <w:rFonts w:ascii="Times New Roman" w:hAnsi="Times New Roman" w:eastAsia="宋体" w:cs="Times New Roman"/>
          <w:szCs w:val="21"/>
        </w:rPr>
        <w:t>环境影响评价公众参与的有关信息予以公告。公告内容如下：</w:t>
      </w:r>
    </w:p>
    <w:p w14:paraId="756C1B28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（一）项目概况</w:t>
      </w:r>
    </w:p>
    <w:p w14:paraId="083354FF">
      <w:pPr>
        <w:spacing w:line="240" w:lineRule="auto"/>
        <w:ind w:firstLine="420" w:firstLineChars="20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szCs w:val="21"/>
        </w:rPr>
        <w:t>项目名称：</w:t>
      </w:r>
      <w:r>
        <w:rPr>
          <w:rFonts w:hint="eastAsia" w:ascii="Times New Roman" w:hAnsi="Times New Roman" w:eastAsia="宋体" w:cs="Times New Roman"/>
          <w:szCs w:val="21"/>
        </w:rPr>
        <w:t>湖南比德生化科技股份有限公司年产10万吨钾盐及配套生产装置建设项目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（一期）</w:t>
      </w:r>
    </w:p>
    <w:p w14:paraId="6C056B51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建设地点：</w:t>
      </w:r>
      <w:r>
        <w:rPr>
          <w:rFonts w:hint="eastAsia" w:ascii="Times New Roman" w:hAnsi="Times New Roman" w:eastAsia="宋体" w:cs="Times New Roman"/>
          <w:szCs w:val="21"/>
        </w:rPr>
        <w:t>临湘高新技术产业开发区</w:t>
      </w:r>
    </w:p>
    <w:p w14:paraId="5D65491C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项目概况：本项目总投资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21999</w:t>
      </w:r>
      <w:r>
        <w:rPr>
          <w:rFonts w:hint="eastAsia" w:ascii="Times New Roman" w:hAnsi="Times New Roman" w:eastAsia="宋体" w:cs="Times New Roman"/>
          <w:szCs w:val="21"/>
        </w:rPr>
        <w:t>万</w:t>
      </w:r>
      <w:r>
        <w:rPr>
          <w:rFonts w:ascii="Times New Roman" w:hAnsi="Times New Roman" w:eastAsia="宋体" w:cs="Times New Roman"/>
          <w:szCs w:val="21"/>
        </w:rPr>
        <w:t>元</w:t>
      </w:r>
    </w:p>
    <w:p w14:paraId="3A4A81FC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建设内容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本项目位于二期项目占地范围内，依托现有配套基础设施建设年产10万吨钾盐及配套生产装置建设项目（一期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49B2713">
      <w:pPr>
        <w:adjustRightInd w:val="0"/>
        <w:snapToGrid w:val="0"/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污染源和环保措施情况：</w:t>
      </w:r>
    </w:p>
    <w:p w14:paraId="1F737F6C">
      <w:pPr>
        <w:adjustRightInd w:val="0"/>
        <w:snapToGrid w:val="0"/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废气：</w:t>
      </w:r>
      <w:r>
        <w:rPr>
          <w:rFonts w:hint="eastAsia" w:ascii="Times New Roman" w:hAnsi="Times New Roman" w:eastAsia="宋体" w:cs="Times New Roman"/>
          <w:szCs w:val="21"/>
        </w:rPr>
        <w:t>废气主要污染物来自工艺废气、罐区废气、污水处理站废气和危废暂存库废气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等，均实现达标排放</w:t>
      </w:r>
      <w:r>
        <w:rPr>
          <w:rFonts w:ascii="Times New Roman" w:hAnsi="Times New Roman" w:eastAsia="宋体" w:cs="Times New Roman"/>
          <w:szCs w:val="21"/>
        </w:rPr>
        <w:t>。</w:t>
      </w:r>
    </w:p>
    <w:p w14:paraId="74C0B918">
      <w:pPr>
        <w:adjustRightInd w:val="0"/>
        <w:snapToGrid w:val="0"/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废水：</w:t>
      </w:r>
      <w:r>
        <w:rPr>
          <w:rFonts w:hint="eastAsia" w:ascii="Times New Roman" w:hAnsi="Times New Roman" w:eastAsia="宋体" w:cs="Times New Roman"/>
          <w:szCs w:val="21"/>
        </w:rPr>
        <w:t>本项目废水处理采取“雨污分流、清污分流、污污分流”的原则，本项目废水中的工艺废水、生活污水、设备冲洗废水、地面冲洗废水、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生活污水</w:t>
      </w:r>
      <w:r>
        <w:rPr>
          <w:rFonts w:hint="eastAsia" w:ascii="Times New Roman" w:hAnsi="Times New Roman" w:eastAsia="宋体" w:cs="Times New Roman"/>
          <w:szCs w:val="21"/>
        </w:rPr>
        <w:t>等，废水均进入厂内污水处理站处理达到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园区</w:t>
      </w:r>
      <w:r>
        <w:rPr>
          <w:rFonts w:hint="eastAsia" w:ascii="Times New Roman" w:hAnsi="Times New Roman" w:eastAsia="宋体" w:cs="Times New Roman"/>
          <w:szCs w:val="21"/>
        </w:rPr>
        <w:t>污水处理系统接管标准后，排入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园区</w:t>
      </w:r>
      <w:r>
        <w:rPr>
          <w:rFonts w:hint="eastAsia" w:ascii="Times New Roman" w:hAnsi="Times New Roman" w:eastAsia="宋体" w:cs="Times New Roman"/>
          <w:szCs w:val="21"/>
        </w:rPr>
        <w:t>污水处理系统。</w:t>
      </w:r>
    </w:p>
    <w:p w14:paraId="218E1B7C">
      <w:pPr>
        <w:adjustRightInd w:val="0"/>
        <w:snapToGrid w:val="0"/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固废：</w:t>
      </w:r>
      <w:r>
        <w:rPr>
          <w:rFonts w:hint="eastAsia" w:ascii="Times New Roman" w:hAnsi="Times New Roman" w:eastAsia="宋体" w:cs="Times New Roman"/>
          <w:szCs w:val="21"/>
        </w:rPr>
        <w:t>固废污染源主要来自于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生活垃圾以及危废</w:t>
      </w:r>
      <w:r>
        <w:rPr>
          <w:rFonts w:hint="eastAsia" w:ascii="Times New Roman" w:hAnsi="Times New Roman" w:eastAsia="宋体" w:cs="Times New Roman"/>
          <w:szCs w:val="21"/>
        </w:rPr>
        <w:t>；危废送资质单位处置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，生活垃圾定期清运</w:t>
      </w:r>
      <w:r>
        <w:rPr>
          <w:rFonts w:hint="eastAsia" w:ascii="Times New Roman" w:hAnsi="Times New Roman" w:eastAsia="宋体" w:cs="Times New Roman"/>
          <w:szCs w:val="21"/>
        </w:rPr>
        <w:t>，固废得到妥善处置。</w:t>
      </w:r>
    </w:p>
    <w:p w14:paraId="5E80B0EA">
      <w:pPr>
        <w:adjustRightInd w:val="0"/>
        <w:snapToGrid w:val="0"/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噪声：本项目的主要噪声设备为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离心机、风机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泵类</w:t>
      </w:r>
      <w:r>
        <w:rPr>
          <w:rFonts w:ascii="Times New Roman" w:hAnsi="Times New Roman" w:eastAsia="宋体" w:cs="Times New Roman"/>
          <w:szCs w:val="21"/>
        </w:rPr>
        <w:t>等。经采取选用低噪声设备，室内隔音，基础减震等措施后，对外环境影响较小。</w:t>
      </w:r>
    </w:p>
    <w:p w14:paraId="6F61B3DA">
      <w:pPr>
        <w:spacing w:line="240" w:lineRule="auto"/>
        <w:ind w:firstLine="525" w:firstLineChars="250"/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征求意见稿下载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链接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https://pan.baidu.com/s/1Nt89YimqBEMZM3MgqyZrRA 提取码: tcp6 </w:t>
      </w:r>
    </w:p>
    <w:p w14:paraId="48A99FF9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（二）建设单位及其联系方式</w:t>
      </w:r>
    </w:p>
    <w:p w14:paraId="3FDDA57B">
      <w:pPr>
        <w:spacing w:line="240" w:lineRule="auto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建设单位：</w:t>
      </w:r>
      <w:r>
        <w:rPr>
          <w:rFonts w:hint="eastAsia" w:ascii="Times New Roman" w:hAnsi="Times New Roman" w:eastAsia="宋体" w:cs="Times New Roman"/>
          <w:szCs w:val="21"/>
        </w:rPr>
        <w:t>湖南比德生化科技股份有限公司</w:t>
      </w:r>
    </w:p>
    <w:p w14:paraId="7489A2CD">
      <w:pPr>
        <w:spacing w:line="240" w:lineRule="auto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曾工</w:t>
      </w:r>
    </w:p>
    <w:p w14:paraId="2A77DF66">
      <w:pPr>
        <w:spacing w:line="240" w:lineRule="auto"/>
        <w:ind w:firstLine="420" w:firstLineChars="200"/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17369205921</w:t>
      </w:r>
    </w:p>
    <w:p w14:paraId="4205B88A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（三）环评单位及其联系方式</w:t>
      </w:r>
    </w:p>
    <w:p w14:paraId="5C5BBB45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环评单位：</w:t>
      </w:r>
      <w:r>
        <w:rPr>
          <w:rFonts w:hint="eastAsia" w:ascii="Times New Roman" w:hAnsi="Times New Roman" w:eastAsia="宋体" w:cs="Times New Roman"/>
          <w:szCs w:val="21"/>
        </w:rPr>
        <w:t>湖南葆华环保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服务</w:t>
      </w:r>
      <w:r>
        <w:rPr>
          <w:rFonts w:hint="eastAsia" w:ascii="Times New Roman" w:hAnsi="Times New Roman" w:eastAsia="宋体" w:cs="Times New Roman"/>
          <w:szCs w:val="21"/>
        </w:rPr>
        <w:t>有限公司</w:t>
      </w:r>
    </w:p>
    <w:p w14:paraId="1AF42178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联系人：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刘工</w:t>
      </w:r>
    </w:p>
    <w:p w14:paraId="080081B5">
      <w:pPr>
        <w:spacing w:line="240" w:lineRule="auto"/>
        <w:ind w:firstLine="420" w:firstLineChars="200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联系电话：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0731-85591644</w:t>
      </w:r>
    </w:p>
    <w:p w14:paraId="40676585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电子邮箱：</w:t>
      </w:r>
      <w:r>
        <w:fldChar w:fldCharType="begin"/>
      </w:r>
      <w:r>
        <w:instrText xml:space="preserve"> HYPERLINK "mailto:2472656182@qq.com" </w:instrText>
      </w:r>
      <w:r>
        <w:fldChar w:fldCharType="separate"/>
      </w:r>
      <w:r>
        <w:rPr>
          <w:rStyle w:val="14"/>
          <w:rFonts w:hint="eastAsia" w:ascii="Times New Roman" w:hAnsi="Times New Roman" w:cs="Times New Roman"/>
          <w:lang w:val="en-US" w:eastAsia="zh-CN"/>
        </w:rPr>
        <w:t>2472656182</w:t>
      </w:r>
      <w:r>
        <w:rPr>
          <w:rStyle w:val="14"/>
          <w:rFonts w:ascii="Times New Roman" w:hAnsi="Times New Roman" w:cs="Times New Roman"/>
        </w:rPr>
        <w:t>@qq.com</w:t>
      </w:r>
      <w:r>
        <w:rPr>
          <w:rStyle w:val="14"/>
          <w:rFonts w:ascii="Times New Roman" w:hAnsi="Times New Roman" w:cs="Times New Roman"/>
        </w:rPr>
        <w:fldChar w:fldCharType="end"/>
      </w:r>
    </w:p>
    <w:p w14:paraId="350BDE2F">
      <w:pPr>
        <w:spacing w:line="24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（四）公众意见表的网络链接</w:t>
      </w:r>
    </w:p>
    <w:p w14:paraId="7A67424B">
      <w:pPr>
        <w:spacing w:line="24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公众意见表（附件2）：</w:t>
      </w:r>
    </w:p>
    <w:p w14:paraId="16273FB1">
      <w:pPr>
        <w:spacing w:line="240" w:lineRule="auto"/>
        <w:ind w:firstLine="420" w:firstLineChars="200"/>
        <w:rPr>
          <w:rFonts w:ascii="Times New Roman" w:hAnsi="Times New Roman" w:eastAsia="宋体" w:cs="Times New Roman"/>
          <w:sz w:val="21"/>
          <w:szCs w:val="22"/>
        </w:rPr>
      </w:pPr>
      <w:r>
        <w:rPr>
          <w:rFonts w:ascii="Times New Roman" w:hAnsi="Times New Roman" w:eastAsia="宋体" w:cs="Times New Roman"/>
          <w:sz w:val="21"/>
          <w:szCs w:val="22"/>
        </w:rPr>
        <w:t>https://www.mee.gov.cn/xxgk2018/xxgk/xxgk01/201810/t20181024_665329.html?keywords=公众参与</w:t>
      </w:r>
    </w:p>
    <w:p w14:paraId="66115594">
      <w:pPr>
        <w:spacing w:line="24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（五）公众意见提出方式：信函、电话、电子邮件。</w:t>
      </w:r>
    </w:p>
    <w:p w14:paraId="198B6F9E">
      <w:pPr>
        <w:spacing w:line="24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请提出意见的公众留下详细的联系方式，以便我们及时的与您联系，对您提出的意见进行交流和反馈。</w:t>
      </w:r>
    </w:p>
    <w:p w14:paraId="4BCCCF31">
      <w:pPr>
        <w:spacing w:line="24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（六）公示期限</w:t>
      </w:r>
    </w:p>
    <w:p w14:paraId="7288BA95">
      <w:pPr>
        <w:spacing w:line="240" w:lineRule="auto"/>
        <w:ind w:firstLine="525" w:firstLineChars="25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自公示之日起10个工作日。</w:t>
      </w:r>
    </w:p>
    <w:p w14:paraId="65FD0D50">
      <w:pPr>
        <w:spacing w:line="240" w:lineRule="auto"/>
        <w:ind w:firstLine="420" w:firstLineChars="200"/>
        <w:jc w:val="right"/>
        <w:rPr>
          <w:rFonts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8BF1EFC">
      <w:pPr>
        <w:spacing w:line="240" w:lineRule="auto"/>
        <w:ind w:firstLine="420" w:firstLineChars="200"/>
        <w:jc w:val="right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>湖南比德生化科技股份有限公司</w:t>
      </w:r>
    </w:p>
    <w:p w14:paraId="41A183AD">
      <w:pPr>
        <w:spacing w:line="240" w:lineRule="auto"/>
        <w:ind w:firstLine="420" w:firstLineChars="200"/>
        <w:jc w:val="righ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Zjk5ZGY3MDFlOWEyYjhhYTQ0NjQwMjE5YTkwM2UifQ=="/>
  </w:docVars>
  <w:rsids>
    <w:rsidRoot w:val="00B262BD"/>
    <w:rsid w:val="0000002E"/>
    <w:rsid w:val="0000037C"/>
    <w:rsid w:val="00012857"/>
    <w:rsid w:val="0004426F"/>
    <w:rsid w:val="00056140"/>
    <w:rsid w:val="00080373"/>
    <w:rsid w:val="00087C4F"/>
    <w:rsid w:val="000D6A8C"/>
    <w:rsid w:val="000E3FE2"/>
    <w:rsid w:val="00102848"/>
    <w:rsid w:val="00112F15"/>
    <w:rsid w:val="00117346"/>
    <w:rsid w:val="00117B5A"/>
    <w:rsid w:val="0012411D"/>
    <w:rsid w:val="00145B0B"/>
    <w:rsid w:val="00184DF6"/>
    <w:rsid w:val="001D10EA"/>
    <w:rsid w:val="001E15D3"/>
    <w:rsid w:val="00252813"/>
    <w:rsid w:val="00282860"/>
    <w:rsid w:val="00291412"/>
    <w:rsid w:val="002C36BF"/>
    <w:rsid w:val="002D41A0"/>
    <w:rsid w:val="002D5EBE"/>
    <w:rsid w:val="002E70AD"/>
    <w:rsid w:val="00324C81"/>
    <w:rsid w:val="003431A6"/>
    <w:rsid w:val="00374C99"/>
    <w:rsid w:val="0040026F"/>
    <w:rsid w:val="004101C4"/>
    <w:rsid w:val="004151C1"/>
    <w:rsid w:val="00431149"/>
    <w:rsid w:val="004461C3"/>
    <w:rsid w:val="004930B3"/>
    <w:rsid w:val="004E66A2"/>
    <w:rsid w:val="005174A7"/>
    <w:rsid w:val="005332B7"/>
    <w:rsid w:val="00552C08"/>
    <w:rsid w:val="00555BF1"/>
    <w:rsid w:val="005D1CA7"/>
    <w:rsid w:val="006A119E"/>
    <w:rsid w:val="006B6FE0"/>
    <w:rsid w:val="006C6040"/>
    <w:rsid w:val="00737096"/>
    <w:rsid w:val="007A02BB"/>
    <w:rsid w:val="00825D7D"/>
    <w:rsid w:val="00876257"/>
    <w:rsid w:val="0089446F"/>
    <w:rsid w:val="008C13B8"/>
    <w:rsid w:val="008C5B77"/>
    <w:rsid w:val="008F4DDA"/>
    <w:rsid w:val="00913EEA"/>
    <w:rsid w:val="0091722D"/>
    <w:rsid w:val="00941BB4"/>
    <w:rsid w:val="009700EA"/>
    <w:rsid w:val="00990510"/>
    <w:rsid w:val="009B3BCF"/>
    <w:rsid w:val="00A075C1"/>
    <w:rsid w:val="00B0420B"/>
    <w:rsid w:val="00B262BD"/>
    <w:rsid w:val="00B67AF6"/>
    <w:rsid w:val="00B81041"/>
    <w:rsid w:val="00BD7066"/>
    <w:rsid w:val="00C05BB5"/>
    <w:rsid w:val="00C459F7"/>
    <w:rsid w:val="00CB32EA"/>
    <w:rsid w:val="00CC4039"/>
    <w:rsid w:val="00D961AA"/>
    <w:rsid w:val="00E054B4"/>
    <w:rsid w:val="00E71CC8"/>
    <w:rsid w:val="00E92502"/>
    <w:rsid w:val="00F36209"/>
    <w:rsid w:val="00F41802"/>
    <w:rsid w:val="00F454B6"/>
    <w:rsid w:val="00F6060A"/>
    <w:rsid w:val="00F65F2E"/>
    <w:rsid w:val="00F9405C"/>
    <w:rsid w:val="00FD0978"/>
    <w:rsid w:val="00FD5899"/>
    <w:rsid w:val="0B120ADF"/>
    <w:rsid w:val="0DF4343E"/>
    <w:rsid w:val="102A0BF5"/>
    <w:rsid w:val="129F0AAB"/>
    <w:rsid w:val="12E862DB"/>
    <w:rsid w:val="142732F3"/>
    <w:rsid w:val="19031F49"/>
    <w:rsid w:val="26740327"/>
    <w:rsid w:val="2AA073FD"/>
    <w:rsid w:val="2D2E0F62"/>
    <w:rsid w:val="34751E74"/>
    <w:rsid w:val="44F1532A"/>
    <w:rsid w:val="468C4459"/>
    <w:rsid w:val="46C25B9C"/>
    <w:rsid w:val="46DA64C9"/>
    <w:rsid w:val="4C512296"/>
    <w:rsid w:val="4DF22B2A"/>
    <w:rsid w:val="509D30B6"/>
    <w:rsid w:val="59073486"/>
    <w:rsid w:val="610D63B6"/>
    <w:rsid w:val="656518EA"/>
    <w:rsid w:val="6A0F173B"/>
    <w:rsid w:val="6C74007C"/>
    <w:rsid w:val="721814EF"/>
    <w:rsid w:val="727745AB"/>
    <w:rsid w:val="75596B13"/>
    <w:rsid w:val="77E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3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9"/>
    <w:autoRedefine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41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40"/>
    <w:autoRedefine/>
    <w:semiHidden/>
    <w:unhideWhenUsed/>
    <w:qFormat/>
    <w:uiPriority w:val="99"/>
    <w:rPr>
      <w:b/>
      <w:bCs/>
    </w:rPr>
  </w:style>
  <w:style w:type="table" w:styleId="12">
    <w:name w:val="Table Theme"/>
    <w:basedOn w:val="11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paragraph" w:customStyle="1" w:styleId="16">
    <w:name w:val="一级标题"/>
    <w:basedOn w:val="2"/>
    <w:next w:val="1"/>
    <w:link w:val="17"/>
    <w:autoRedefine/>
    <w:qFormat/>
    <w:uiPriority w:val="0"/>
    <w:pPr>
      <w:keepNext w:val="0"/>
      <w:keepLines w:val="0"/>
      <w:spacing w:before="0" w:after="100" w:afterLines="100" w:line="360" w:lineRule="auto"/>
      <w:ind w:left="100" w:leftChars="100" w:right="100" w:rightChars="100"/>
      <w:jc w:val="left"/>
    </w:pPr>
    <w:rPr>
      <w:rFonts w:ascii="Times New Roman" w:hAnsi="Times New Roman"/>
      <w:kern w:val="20"/>
      <w:sz w:val="32"/>
      <w:szCs w:val="52"/>
    </w:rPr>
  </w:style>
  <w:style w:type="character" w:customStyle="1" w:styleId="17">
    <w:name w:val="一级标题 字符"/>
    <w:basedOn w:val="13"/>
    <w:link w:val="16"/>
    <w:autoRedefine/>
    <w:qFormat/>
    <w:uiPriority w:val="0"/>
    <w:rPr>
      <w:rFonts w:ascii="Times New Roman" w:hAnsi="Times New Roman"/>
      <w:b/>
      <w:bCs/>
      <w:kern w:val="20"/>
      <w:sz w:val="32"/>
      <w:szCs w:val="52"/>
    </w:rPr>
  </w:style>
  <w:style w:type="character" w:customStyle="1" w:styleId="18">
    <w:name w:val="标题 1 字符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19">
    <w:name w:val="二级标题"/>
    <w:basedOn w:val="3"/>
    <w:link w:val="20"/>
    <w:autoRedefine/>
    <w:qFormat/>
    <w:uiPriority w:val="0"/>
    <w:pPr>
      <w:spacing w:before="50" w:beforeLines="50" w:after="100" w:afterLines="100" w:line="360" w:lineRule="auto"/>
    </w:pPr>
    <w:rPr>
      <w:rFonts w:ascii="Times New Roman" w:hAnsi="Times New Roman" w:eastAsia="宋体" w:cs="Times New Roman"/>
      <w:color w:val="000000"/>
      <w:sz w:val="30"/>
    </w:rPr>
  </w:style>
  <w:style w:type="character" w:customStyle="1" w:styleId="20">
    <w:name w:val="二级标题 字符"/>
    <w:link w:val="19"/>
    <w:autoRedefine/>
    <w:qFormat/>
    <w:uiPriority w:val="0"/>
    <w:rPr>
      <w:rFonts w:ascii="Times New Roman" w:hAnsi="Times New Roman" w:eastAsia="宋体" w:cs="Times New Roman"/>
      <w:b/>
      <w:bCs/>
      <w:color w:val="000000"/>
      <w:sz w:val="30"/>
      <w:szCs w:val="32"/>
    </w:rPr>
  </w:style>
  <w:style w:type="character" w:customStyle="1" w:styleId="21">
    <w:name w:val="标题 2 字符"/>
    <w:basedOn w:val="13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2">
    <w:name w:val="四级标题"/>
    <w:basedOn w:val="5"/>
    <w:next w:val="1"/>
    <w:link w:val="23"/>
    <w:autoRedefine/>
    <w:qFormat/>
    <w:uiPriority w:val="0"/>
    <w:pPr>
      <w:spacing w:before="0" w:after="0" w:line="360" w:lineRule="auto"/>
    </w:pPr>
    <w:rPr>
      <w:rFonts w:ascii="Cambria" w:hAnsi="Cambria" w:eastAsia="宋体" w:cs="Times New Roman"/>
      <w:sz w:val="24"/>
    </w:rPr>
  </w:style>
  <w:style w:type="character" w:customStyle="1" w:styleId="23">
    <w:name w:val="四级标题 字符"/>
    <w:basedOn w:val="13"/>
    <w:link w:val="22"/>
    <w:autoRedefine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24">
    <w:name w:val="标题 4 字符"/>
    <w:basedOn w:val="13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5">
    <w:name w:val="正文（成）"/>
    <w:basedOn w:val="1"/>
    <w:link w:val="26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character" w:customStyle="1" w:styleId="26">
    <w:name w:val="正文（成） 字符"/>
    <w:link w:val="25"/>
    <w:autoRedefine/>
    <w:qFormat/>
    <w:uiPriority w:val="0"/>
    <w:rPr>
      <w:rFonts w:ascii="Times New Roman" w:hAnsi="Times New Roman"/>
      <w:sz w:val="24"/>
      <w:szCs w:val="24"/>
    </w:rPr>
  </w:style>
  <w:style w:type="paragraph" w:customStyle="1" w:styleId="27">
    <w:name w:val="图表头"/>
    <w:basedOn w:val="1"/>
    <w:link w:val="28"/>
    <w:autoRedefine/>
    <w:qFormat/>
    <w:uiPriority w:val="0"/>
    <w:pPr>
      <w:keepNext/>
      <w:keepLines/>
      <w:jc w:val="center"/>
      <w:outlineLvl w:val="5"/>
    </w:pPr>
    <w:rPr>
      <w:rFonts w:ascii="黑体" w:hAnsi="黑体" w:eastAsia="黑体" w:cs="Times New Roman"/>
      <w:bCs/>
      <w:sz w:val="24"/>
      <w:szCs w:val="24"/>
    </w:rPr>
  </w:style>
  <w:style w:type="character" w:customStyle="1" w:styleId="28">
    <w:name w:val="图表头 字符"/>
    <w:basedOn w:val="13"/>
    <w:link w:val="27"/>
    <w:autoRedefine/>
    <w:qFormat/>
    <w:uiPriority w:val="0"/>
    <w:rPr>
      <w:rFonts w:ascii="黑体" w:hAnsi="黑体" w:eastAsia="黑体" w:cs="Times New Roman"/>
      <w:bCs/>
      <w:sz w:val="24"/>
      <w:szCs w:val="24"/>
    </w:rPr>
  </w:style>
  <w:style w:type="table" w:customStyle="1" w:styleId="29">
    <w:name w:val="表格"/>
    <w:basedOn w:val="12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</w:style>
  <w:style w:type="table" w:customStyle="1" w:styleId="30">
    <w:name w:val="无格式表格 11"/>
    <w:basedOn w:val="11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31">
    <w:name w:val="三级标题"/>
    <w:basedOn w:val="4"/>
    <w:next w:val="1"/>
    <w:link w:val="32"/>
    <w:autoRedefine/>
    <w:qFormat/>
    <w:uiPriority w:val="0"/>
    <w:pPr>
      <w:spacing w:before="0" w:after="0" w:line="360" w:lineRule="auto"/>
      <w:jc w:val="left"/>
    </w:pPr>
    <w:rPr>
      <w:sz w:val="28"/>
    </w:rPr>
  </w:style>
  <w:style w:type="character" w:customStyle="1" w:styleId="32">
    <w:name w:val="三级标题 字符"/>
    <w:link w:val="31"/>
    <w:autoRedefine/>
    <w:qFormat/>
    <w:uiPriority w:val="0"/>
    <w:rPr>
      <w:b/>
      <w:bCs/>
      <w:sz w:val="28"/>
      <w:szCs w:val="32"/>
    </w:rPr>
  </w:style>
  <w:style w:type="character" w:customStyle="1" w:styleId="33">
    <w:name w:val="标题 3 字符"/>
    <w:basedOn w:val="13"/>
    <w:link w:val="4"/>
    <w:autoRedefine/>
    <w:semiHidden/>
    <w:qFormat/>
    <w:uiPriority w:val="9"/>
    <w:rPr>
      <w:b/>
      <w:bCs/>
      <w:sz w:val="32"/>
      <w:szCs w:val="32"/>
    </w:rPr>
  </w:style>
  <w:style w:type="paragraph" w:customStyle="1" w:styleId="34">
    <w:name w:val="1正文"/>
    <w:basedOn w:val="1"/>
    <w:link w:val="35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  <w:szCs w:val="24"/>
    </w:rPr>
  </w:style>
  <w:style w:type="character" w:customStyle="1" w:styleId="35">
    <w:name w:val="1正文 Char"/>
    <w:link w:val="34"/>
    <w:autoRedefine/>
    <w:qFormat/>
    <w:uiPriority w:val="0"/>
    <w:rPr>
      <w:sz w:val="24"/>
      <w:szCs w:val="24"/>
    </w:rPr>
  </w:style>
  <w:style w:type="character" w:customStyle="1" w:styleId="36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38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39">
    <w:name w:val="批注文字 字符"/>
    <w:basedOn w:val="13"/>
    <w:link w:val="6"/>
    <w:autoRedefine/>
    <w:semiHidden/>
    <w:qFormat/>
    <w:uiPriority w:val="99"/>
  </w:style>
  <w:style w:type="character" w:customStyle="1" w:styleId="40">
    <w:name w:val="批注主题 字符"/>
    <w:basedOn w:val="39"/>
    <w:link w:val="10"/>
    <w:autoRedefine/>
    <w:semiHidden/>
    <w:qFormat/>
    <w:uiPriority w:val="99"/>
    <w:rPr>
      <w:b/>
      <w:bCs/>
    </w:rPr>
  </w:style>
  <w:style w:type="character" w:customStyle="1" w:styleId="41">
    <w:name w:val="批注框文本 字符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42">
    <w:name w:val="Unresolved Mention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_正文"/>
    <w:autoRedefine/>
    <w:qFormat/>
    <w:uiPriority w:val="0"/>
    <w:pPr>
      <w:spacing w:line="360" w:lineRule="auto"/>
      <w:ind w:firstLine="560" w:firstLineChars="200"/>
      <w:jc w:val="both"/>
    </w:pPr>
    <w:rPr>
      <w:rFonts w:ascii="宋体" w:hAnsi="宋体" w:eastAsia="宋体" w:cs="Times New Roman"/>
      <w:bCs/>
      <w:iCs/>
      <w:snapToGrid w:val="0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798</Words>
  <Characters>979</Characters>
  <Lines>8</Lines>
  <Paragraphs>2</Paragraphs>
  <TotalTime>8</TotalTime>
  <ScaleCrop>false</ScaleCrop>
  <LinksUpToDate>false</LinksUpToDate>
  <CharactersWithSpaces>984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2021-02-26T01:12:00Z</dcterms:created>
  <dc:creator>辉 刘</dc:creator>
  <cp:lastModifiedBy>我想念我的床</cp:lastModifiedBy>
  <dcterms:modified xsi:type="dcterms:W3CDTF">2026-05-29T06:29:19Z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1274EA5A85E6489C869212D5918667E7_13</vt:lpwstr>
  </property>
  <property fmtid="{D5CDD505-2E9C-101B-9397-08002B2CF9AE}" pid="4" name="KSOTemplateDocerSaveRecord">
    <vt:lpwstr>eyJoZGlkIjoiOTliZjk5ZGY3MDFlOWEyYjhhYTQ0NjQwMjE5YTkwM2UiLCJ1c2VySWQiOiI0MTk0MzYwMTgifQ==</vt:lpwstr>
  </property>
</Properties>
</file>